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0" w:rsidRPr="00EA1BF0" w:rsidRDefault="00EA1BF0" w:rsidP="00EA1BF0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EA1BF0">
        <w:rPr>
          <w:rFonts w:eastAsiaTheme="minorEastAsia" w:cstheme="minorHAnsi"/>
          <w:b/>
          <w:lang w:val="ro-RO"/>
        </w:rPr>
        <w:t>Proiect CNFIS –FDI-2019-0066</w:t>
      </w:r>
    </w:p>
    <w:p w:rsidR="00EA1BF0" w:rsidRPr="00EA1BF0" w:rsidRDefault="00EA1BF0" w:rsidP="00EA1BF0">
      <w:pPr>
        <w:spacing w:after="0" w:line="240" w:lineRule="auto"/>
        <w:jc w:val="both"/>
        <w:rPr>
          <w:rFonts w:eastAsiaTheme="minorEastAsia" w:cstheme="minorHAnsi"/>
          <w:b/>
        </w:rPr>
      </w:pPr>
      <w:r w:rsidRPr="00EA1BF0">
        <w:rPr>
          <w:rFonts w:eastAsiaTheme="minorEastAsia" w:cstheme="minorHAnsi"/>
          <w:b/>
          <w:lang w:val="ro-RO"/>
        </w:rPr>
        <w:t xml:space="preserve">Titlu proiect </w:t>
      </w:r>
      <w:r w:rsidRPr="00EA1BF0">
        <w:rPr>
          <w:rFonts w:eastAsiaTheme="minorEastAsia" w:cstheme="minorHAnsi"/>
          <w:b/>
        </w:rPr>
        <w:t xml:space="preserve">: </w:t>
      </w:r>
      <w:r w:rsidRPr="00EA1BF0">
        <w:rPr>
          <w:rFonts w:eastAsiaTheme="minorEastAsia" w:cstheme="minorHAnsi"/>
          <w:b/>
          <w:lang w:val="ro-RO"/>
        </w:rPr>
        <w:t>Hub pentru cercetare, dezvoltare şi inovare multidisciplinară în contextul revoluţei industriale 4.0</w:t>
      </w:r>
    </w:p>
    <w:p w:rsidR="005833FA" w:rsidRDefault="005833FA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5833FA" w:rsidRDefault="005833FA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3800DB" w:rsidRDefault="003800DB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3800DB" w:rsidRDefault="003800DB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3800DB" w:rsidRPr="00BB56E6" w:rsidRDefault="003800DB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5833FA" w:rsidRDefault="005833FA" w:rsidP="005833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 xml:space="preserve">Achiziția de produse </w:t>
      </w:r>
      <w:r>
        <w:rPr>
          <w:rFonts w:eastAsiaTheme="minorEastAsia" w:cstheme="minorHAnsi"/>
          <w:b/>
          <w:lang w:val="ro-RO"/>
        </w:rPr>
        <w:t>–</w:t>
      </w:r>
      <w:r w:rsidRPr="002E5113">
        <w:rPr>
          <w:rFonts w:eastAsiaTheme="minorEastAsia" w:cstheme="minorHAnsi"/>
          <w:b/>
          <w:lang w:val="ro-RO"/>
        </w:rPr>
        <w:t xml:space="preserve"> </w:t>
      </w:r>
      <w:r w:rsidRPr="00507E79">
        <w:rPr>
          <w:rFonts w:eastAsiaTheme="minorEastAsia" w:cstheme="minorHAnsi"/>
          <w:b/>
          <w:lang w:val="ro-RO"/>
        </w:rPr>
        <w:t>ECHIPAMENTE DE LABORATOR</w:t>
      </w:r>
    </w:p>
    <w:p w:rsidR="003800DB" w:rsidRDefault="003800DB" w:rsidP="005833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3800DB" w:rsidRDefault="003800DB" w:rsidP="005833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3800DB" w:rsidRDefault="003800DB" w:rsidP="005833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bookmarkStart w:id="0" w:name="_GoBack"/>
      <w:bookmarkEnd w:id="0"/>
    </w:p>
    <w:p w:rsidR="005833FA" w:rsidRPr="00BB56E6" w:rsidRDefault="005833FA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Suport magnetic 280x180 mm 60 kg/similar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Aparat digital de masurarea grosimii- stratului de acoperire/similar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Ceas comparator digital 0-10 mm/similar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Ceas comparator 0-30 - precizie 0,01/similar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Subler digital de 150 mm IP67/similar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Tahometru digital/similar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Camera Termoviziune/similar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Aparat masurarea vitezei aerului, debitului si temperaturii/similar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Termometru cu infrarosu/similar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 xml:space="preserve">DataLog Termometru, </w:t>
            </w:r>
            <w:r w:rsidRPr="00DC2855">
              <w:rPr>
                <w:rFonts w:ascii="Times New Roman" w:hAnsi="Times New Roman" w:cs="Times New Roman"/>
                <w:lang w:val="ro-RO"/>
              </w:rPr>
              <w:lastRenderedPageBreak/>
              <w:t>umidometru, masurare continua/similar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lastRenderedPageBreak/>
              <w:t>11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Cuptor cu mufla Protherm ECO 3/110, 3 l, 1100 °C/similar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Echipament  control temperatura cuptor, 1100 °C/similar</w:t>
            </w:r>
          </w:p>
        </w:tc>
        <w:tc>
          <w:tcPr>
            <w:tcW w:w="85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Echipament achizitie temperatura cuptor, 1100 °C/similar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Suport cuptor, 1100 °C/similar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Stereomiscoscop binocular 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Microscop trinocular/similar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Tester digital de duritate Shore/similar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Plăci de calibrare 7 plăci de calibrare/similar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Tester de impact/similar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Senzor de impact extern (Tip D) pentru tester de impact/similar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Bloc standard pentru calibrare incluse pentru tester de impact/similar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IR wireless de imprimantă pentru tester de impact/similar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Debitmetru-anemometru-manometru-termometru 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Etuva de laborator 24 litri/similar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Camera USB pentru microscop/similar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Manometru multifunctional/similar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27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Aparat pentru masurarea frecventei/similar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pH metru-conductometru-</w:t>
            </w:r>
            <w:r w:rsidRPr="00DC2855">
              <w:rPr>
                <w:rFonts w:ascii="Times New Roman" w:hAnsi="Times New Roman" w:cs="Times New Roman"/>
                <w:lang w:val="ro-RO"/>
              </w:rPr>
              <w:lastRenderedPageBreak/>
              <w:t>oxigenometru/similar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  <w:tr w:rsidR="00852688" w:rsidRPr="00BB56E6" w:rsidTr="00E669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2688" w:rsidRPr="00DC2855" w:rsidRDefault="00852688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lastRenderedPageBreak/>
              <w:t>29</w:t>
            </w:r>
          </w:p>
        </w:tc>
        <w:tc>
          <w:tcPr>
            <w:tcW w:w="2719" w:type="dxa"/>
            <w:shd w:val="clear" w:color="auto" w:fill="auto"/>
          </w:tcPr>
          <w:p w:rsidR="00852688" w:rsidRPr="00DC2855" w:rsidRDefault="00852688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2855">
              <w:rPr>
                <w:rFonts w:ascii="Times New Roman" w:hAnsi="Times New Roman" w:cs="Times New Roman"/>
                <w:lang w:val="ro-RO"/>
              </w:rPr>
              <w:t>Motoreductor cu turatie variabila, curent contiuu/similar</w:t>
            </w:r>
          </w:p>
        </w:tc>
        <w:tc>
          <w:tcPr>
            <w:tcW w:w="85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688" w:rsidRPr="00BB56E6" w:rsidRDefault="00852688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</w:tbl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B56E6" w:rsidRPr="00BB56E6" w:rsidRDefault="00BB56E6" w:rsidP="00BB56E6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Pr="00BB56E6" w:rsidRDefault="00400A52">
      <w:pPr>
        <w:rPr>
          <w:rFonts w:ascii="Calibri" w:hAnsi="Calibri"/>
        </w:rPr>
      </w:pPr>
    </w:p>
    <w:p w:rsidR="00BB56E6" w:rsidRPr="00BB56E6" w:rsidRDefault="00BB56E6">
      <w:pPr>
        <w:rPr>
          <w:rFonts w:ascii="Calibri" w:hAnsi="Calibri"/>
        </w:rPr>
      </w:pPr>
    </w:p>
    <w:sectPr w:rsidR="00BB56E6" w:rsidRPr="00BB56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B6" w:rsidRDefault="00D459B6" w:rsidP="00586CA2">
      <w:pPr>
        <w:spacing w:after="0" w:line="240" w:lineRule="auto"/>
      </w:pPr>
      <w:r>
        <w:separator/>
      </w:r>
    </w:p>
  </w:endnote>
  <w:endnote w:type="continuationSeparator" w:id="0">
    <w:p w:rsidR="00D459B6" w:rsidRDefault="00D459B6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86C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B6" w:rsidRDefault="00D459B6" w:rsidP="00586CA2">
      <w:pPr>
        <w:spacing w:after="0" w:line="240" w:lineRule="auto"/>
      </w:pPr>
      <w:r>
        <w:separator/>
      </w:r>
    </w:p>
  </w:footnote>
  <w:footnote w:type="continuationSeparator" w:id="0">
    <w:p w:rsidR="00D459B6" w:rsidRDefault="00D459B6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2019-07-22T11:42:00Z</dcterms:created>
  <dcterms:modified xsi:type="dcterms:W3CDTF">2019-08-06T11:30:00Z</dcterms:modified>
</cp:coreProperties>
</file>