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tabs>
          <w:tab w:val="left" w:pos="7710"/>
        </w:tabs>
        <w:rPr>
          <w:szCs w:val="24"/>
        </w:rPr>
      </w:pPr>
      <w:r>
        <w:rPr>
          <w:sz w:val="28"/>
          <w:szCs w:val="28"/>
          <w:lang w:val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177165</wp:posOffset>
            </wp:positionV>
            <wp:extent cx="513715" cy="571500"/>
            <wp:effectExtent l="1905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771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szCs w:val="24"/>
        </w:rPr>
        <w:t>Anexa 14</w:t>
      </w:r>
    </w:p>
    <w:p>
      <w:pPr>
        <w:tabs>
          <w:tab w:val="left" w:pos="7710"/>
        </w:tabs>
        <w:rPr>
          <w:szCs w:val="24"/>
        </w:rPr>
      </w:pPr>
    </w:p>
    <w:p>
      <w:pPr>
        <w:tabs>
          <w:tab w:val="left" w:pos="7710"/>
        </w:tabs>
        <w:rPr>
          <w:szCs w:val="24"/>
        </w:rPr>
      </w:pPr>
    </w:p>
    <w:p>
      <w:pPr>
        <w:tabs>
          <w:tab w:val="left" w:pos="7710"/>
        </w:tabs>
        <w:rPr>
          <w:szCs w:val="24"/>
        </w:rPr>
      </w:pPr>
    </w:p>
    <w:p>
      <w:pPr>
        <w:tabs>
          <w:tab w:val="left" w:pos="7710"/>
        </w:tabs>
        <w:rPr>
          <w:szCs w:val="24"/>
        </w:rPr>
      </w:pPr>
    </w:p>
    <w:p>
      <w:pPr>
        <w:tabs>
          <w:tab w:val="left" w:pos="7710"/>
        </w:tabs>
        <w:rPr>
          <w:szCs w:val="24"/>
        </w:rPr>
      </w:pPr>
    </w:p>
    <w:p>
      <w:pPr>
        <w:tabs>
          <w:tab w:val="left" w:pos="7710"/>
        </w:tabs>
        <w:rPr>
          <w:szCs w:val="24"/>
        </w:rPr>
      </w:pPr>
    </w:p>
    <w:p>
      <w:pPr>
        <w:tabs>
          <w:tab w:val="left" w:pos="7710"/>
        </w:tabs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Raport de similitudini</w:t>
      </w:r>
    </w:p>
    <w:p>
      <w:pPr>
        <w:tabs>
          <w:tab w:val="left" w:pos="7710"/>
        </w:tabs>
        <w:jc w:val="center"/>
        <w:rPr>
          <w:b/>
          <w:szCs w:val="24"/>
          <w:lang w:val="ro-RO"/>
        </w:rPr>
      </w:pPr>
    </w:p>
    <w:p>
      <w:pPr>
        <w:tabs>
          <w:tab w:val="left" w:pos="7710"/>
        </w:tabs>
        <w:jc w:val="both"/>
        <w:rPr>
          <w:szCs w:val="24"/>
          <w:lang w:val="ro-RO"/>
        </w:rPr>
      </w:pPr>
    </w:p>
    <w:p>
      <w:pPr>
        <w:tabs>
          <w:tab w:val="left" w:pos="7710"/>
        </w:tabs>
        <w:jc w:val="both"/>
        <w:rPr>
          <w:szCs w:val="24"/>
          <w:lang w:val="ro-RO"/>
        </w:rPr>
      </w:pPr>
      <w:r>
        <w:rPr>
          <w:szCs w:val="24"/>
          <w:lang w:val="ro-RO"/>
        </w:rPr>
        <w:t>În urma verificării cu ajutorul softul specializat (</w:t>
      </w:r>
      <w:r>
        <w:rPr>
          <w:i/>
          <w:szCs w:val="24"/>
          <w:lang w:val="ro-RO"/>
        </w:rPr>
        <w:t>denumirea softului)</w:t>
      </w:r>
      <w:r>
        <w:rPr>
          <w:szCs w:val="24"/>
          <w:lang w:val="ro-RO"/>
        </w:rPr>
        <w:t xml:space="preserve"> a conținutului lucrării de absolvire cu titlul ......................, elaborată de studenta/studentul .................................., s-a constatat că aceasta/acesta prezintă un procent de similitudine de ..............</w:t>
      </w:r>
    </w:p>
    <w:p>
      <w:pPr>
        <w:tabs>
          <w:tab w:val="left" w:pos="7710"/>
        </w:tabs>
        <w:jc w:val="both"/>
        <w:rPr>
          <w:szCs w:val="24"/>
          <w:lang w:val="ro-RO"/>
        </w:rPr>
      </w:pPr>
    </w:p>
    <w:p>
      <w:pPr>
        <w:tabs>
          <w:tab w:val="left" w:pos="7710"/>
        </w:tabs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În baza prevederilor </w:t>
      </w:r>
      <w:r>
        <w:rPr>
          <w:i/>
          <w:szCs w:val="24"/>
          <w:lang w:val="ro-RO"/>
        </w:rPr>
        <w:t>Regulamentului privind organizarea și desfășurarea examenelor de absolvire, licență/diplomă și disertație la Universitatea Petrol-Gaze din Ploiești 2024</w:t>
      </w:r>
      <w:r>
        <w:rPr>
          <w:szCs w:val="24"/>
          <w:lang w:val="ro-RO"/>
        </w:rPr>
        <w:t>, lucrarea este/nu este admisă spre a fi susținută public.</w:t>
      </w:r>
    </w:p>
    <w:p>
      <w:pPr>
        <w:tabs>
          <w:tab w:val="left" w:pos="7710"/>
        </w:tabs>
        <w:jc w:val="both"/>
        <w:rPr>
          <w:szCs w:val="24"/>
          <w:lang w:val="ro-RO"/>
        </w:rPr>
      </w:pPr>
    </w:p>
    <w:p>
      <w:pPr>
        <w:tabs>
          <w:tab w:val="left" w:pos="7710"/>
        </w:tabs>
        <w:jc w:val="both"/>
        <w:rPr>
          <w:szCs w:val="24"/>
          <w:lang w:val="ro-RO"/>
        </w:rPr>
      </w:pPr>
      <w:r>
        <w:rPr>
          <w:szCs w:val="24"/>
          <w:lang w:val="ro-RO"/>
        </w:rPr>
        <w:t>Atașat prezentului se găsește raportul de similitudini elaborat de softul specializat (</w:t>
      </w:r>
      <w:r>
        <w:rPr>
          <w:i/>
          <w:szCs w:val="24"/>
          <w:lang w:val="ro-RO"/>
        </w:rPr>
        <w:t>denumirea softului)</w:t>
      </w:r>
      <w:r>
        <w:rPr>
          <w:szCs w:val="24"/>
          <w:lang w:val="ro-RO"/>
        </w:rPr>
        <w:t>.</w:t>
      </w:r>
    </w:p>
    <w:p>
      <w:pPr>
        <w:tabs>
          <w:tab w:val="left" w:pos="7710"/>
        </w:tabs>
        <w:jc w:val="both"/>
        <w:rPr>
          <w:szCs w:val="24"/>
          <w:lang w:val="ro-RO"/>
        </w:rPr>
      </w:pPr>
    </w:p>
    <w:p>
      <w:pPr>
        <w:tabs>
          <w:tab w:val="left" w:pos="7710"/>
        </w:tabs>
        <w:jc w:val="both"/>
        <w:rPr>
          <w:szCs w:val="24"/>
          <w:lang w:val="ro-RO"/>
        </w:rPr>
      </w:pPr>
    </w:p>
    <w:p>
      <w:pPr>
        <w:tabs>
          <w:tab w:val="left" w:pos="7710"/>
        </w:tabs>
        <w:jc w:val="both"/>
        <w:rPr>
          <w:szCs w:val="24"/>
          <w:lang w:val="ro-RO"/>
        </w:rPr>
      </w:pPr>
    </w:p>
    <w:p>
      <w:pPr>
        <w:tabs>
          <w:tab w:val="left" w:pos="7710"/>
        </w:tabs>
        <w:jc w:val="both"/>
        <w:rPr>
          <w:b/>
          <w:szCs w:val="24"/>
          <w:lang w:val="ro-RO"/>
        </w:rPr>
      </w:pPr>
      <w:r>
        <w:rPr>
          <w:b/>
          <w:szCs w:val="24"/>
          <w:lang w:val="ro-RO"/>
        </w:rPr>
        <w:t>Conducător lucrare de absolvire</w:t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>Data</w:t>
      </w:r>
    </w:p>
    <w:p>
      <w:pPr>
        <w:tabs>
          <w:tab w:val="left" w:pos="7710"/>
        </w:tabs>
        <w:jc w:val="both"/>
        <w:rPr>
          <w:b/>
          <w:szCs w:val="24"/>
          <w:lang w:val="ro-RO"/>
        </w:rPr>
      </w:pPr>
    </w:p>
    <w:p>
      <w:pPr>
        <w:tabs>
          <w:tab w:val="left" w:pos="7710"/>
        </w:tabs>
        <w:jc w:val="both"/>
        <w:rPr>
          <w:b/>
          <w:szCs w:val="24"/>
          <w:lang w:val="ro-RO"/>
        </w:rPr>
      </w:pPr>
      <w:r>
        <w:rPr>
          <w:b/>
          <w:szCs w:val="24"/>
          <w:lang w:val="ro-RO"/>
        </w:rPr>
        <w:t>...............................................................</w:t>
      </w:r>
    </w:p>
    <w:p>
      <w:pPr>
        <w:tabs>
          <w:tab w:val="left" w:pos="7710"/>
        </w:tabs>
        <w:jc w:val="both"/>
        <w:rPr>
          <w:szCs w:val="24"/>
          <w:lang w:val="ro-RO"/>
        </w:rPr>
      </w:pPr>
      <w:r>
        <w:rPr>
          <w:szCs w:val="24"/>
          <w:lang w:val="ro-RO"/>
        </w:rPr>
        <w:t>(Semnătura)</w:t>
      </w:r>
    </w:p>
    <w:p/>
    <w:sectPr>
      <w:footerReference r:id="rId5" w:type="default"/>
      <w:pgSz w:w="11907" w:h="16840"/>
      <w:pgMar w:top="1134" w:right="851" w:bottom="1134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i/>
        <w:sz w:val="20"/>
        <w:lang w:val="ro-RO"/>
      </w:rPr>
    </w:pPr>
    <w:r>
      <w:rPr>
        <w:i/>
        <w:sz w:val="20"/>
        <w:lang w:val="ro-RO"/>
      </w:rPr>
      <w:t>F 659.24/Ed.1                                                                                                                                         Document de uz intern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7D"/>
    <w:rsid w:val="00015344"/>
    <w:rsid w:val="001F2668"/>
    <w:rsid w:val="003E0DA8"/>
    <w:rsid w:val="004D113B"/>
    <w:rsid w:val="005F457D"/>
    <w:rsid w:val="00626935"/>
    <w:rsid w:val="00D67F72"/>
    <w:rsid w:val="00E06787"/>
    <w:rsid w:val="00E13C42"/>
    <w:rsid w:val="00EC5283"/>
    <w:rsid w:val="6A71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</w:pPr>
    <w:rPr>
      <w:rFonts w:ascii="Times New Roman" w:hAnsi="Times New Roman" w:eastAsia="Times New Roman" w:cs="Times New Roman"/>
      <w:sz w:val="24"/>
      <w:szCs w:val="20"/>
      <w:lang w:val="en-US" w:eastAsia="ro-RO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680"/>
        <w:tab w:val="right" w:pos="9360"/>
      </w:tabs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680"/>
        <w:tab w:val="right" w:pos="9360"/>
      </w:tabs>
    </w:pPr>
  </w:style>
  <w:style w:type="character" w:customStyle="1" w:styleId="6">
    <w:name w:val="Header Char"/>
    <w:basedOn w:val="2"/>
    <w:link w:val="5"/>
    <w:qFormat/>
    <w:uiPriority w:val="99"/>
    <w:rPr>
      <w:rFonts w:eastAsia="Times New Roman" w:cs="Times New Roman"/>
      <w:szCs w:val="20"/>
      <w:lang w:eastAsia="ro-RO"/>
    </w:rPr>
  </w:style>
  <w:style w:type="character" w:customStyle="1" w:styleId="7">
    <w:name w:val="Footer Char"/>
    <w:basedOn w:val="2"/>
    <w:link w:val="4"/>
    <w:qFormat/>
    <w:uiPriority w:val="99"/>
    <w:rPr>
      <w:rFonts w:eastAsia="Times New Roman" w:cs="Times New Roman"/>
      <w:szCs w:val="20"/>
      <w:lang w:eastAsia="ro-R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6" ma:contentTypeDescription="Creați un document nou." ma:contentTypeScope="" ma:versionID="50ea7522860ccf18ce704f926b0bc72e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6f78f1b99be55071a647dc62cc2ab024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D1210D-19DF-4C28-9627-01E8B3D4E3D6}">
  <ds:schemaRefs/>
</ds:datastoreItem>
</file>

<file path=customXml/itemProps2.xml><?xml version="1.0" encoding="utf-8"?>
<ds:datastoreItem xmlns:ds="http://schemas.openxmlformats.org/officeDocument/2006/customXml" ds:itemID="{F5D9D492-28AE-4A40-BAA9-6137DD2481E1}">
  <ds:schemaRefs/>
</ds:datastoreItem>
</file>

<file path=customXml/itemProps3.xml><?xml version="1.0" encoding="utf-8"?>
<ds:datastoreItem xmlns:ds="http://schemas.openxmlformats.org/officeDocument/2006/customXml" ds:itemID="{567C1409-5DBF-4495-AC67-37677407EF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685</Characters>
  <Lines>5</Lines>
  <Paragraphs>1</Paragraphs>
  <TotalTime>1</TotalTime>
  <ScaleCrop>false</ScaleCrop>
  <LinksUpToDate>false</LinksUpToDate>
  <CharactersWithSpaces>802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2024-06-04T11:28:00Z</dcterms:created>
  <dc:creator>Microsoft account</dc:creator>
  <cp:lastModifiedBy>Departamentul pentru Pregatire</cp:lastModifiedBy>
  <dcterms:modified xsi:type="dcterms:W3CDTF">2024-06-04T11:37:49Z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  <property fmtid="{D5CDD505-2E9C-101B-9397-08002B2CF9AE}" pid="3" name="KSOProductBuildVer">
    <vt:lpwstr>1033-12.2.0.16909</vt:lpwstr>
  </property>
  <property fmtid="{D5CDD505-2E9C-101B-9397-08002B2CF9AE}" pid="4" name="ICV">
    <vt:lpwstr>468D0143A9A7400599E9ABEF1FCC76BB_13</vt:lpwstr>
  </property>
</Properties>
</file>