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714" w:rsidRDefault="002F5714" w:rsidP="002F5714">
      <w:pPr>
        <w:rPr>
          <w:rFonts w:ascii="Times New Roman" w:hAnsi="Times New Roman"/>
          <w:b/>
          <w:sz w:val="20"/>
          <w:szCs w:val="20"/>
          <w:lang w:val="it-IT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  <w:lang w:val="it-IT"/>
        </w:rPr>
        <w:t>UNIVERSITATEA   PETROL - GAZE DIN PLOIEŞTI</w:t>
      </w: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Concurs pentru ocuparea postului de </w:t>
      </w:r>
      <w:r>
        <w:rPr>
          <w:rFonts w:ascii="Times New Roman" w:hAnsi="Times New Roman"/>
          <w:b/>
          <w:sz w:val="20"/>
          <w:szCs w:val="20"/>
          <w:lang w:val="it-IT"/>
        </w:rPr>
        <w:t>______________________</w:t>
      </w:r>
      <w:r>
        <w:rPr>
          <w:rFonts w:ascii="Times New Roman" w:hAnsi="Times New Roman"/>
          <w:sz w:val="20"/>
          <w:szCs w:val="20"/>
          <w:lang w:val="it-IT"/>
        </w:rPr>
        <w:t>, poz. ________</w:t>
      </w: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Disciplinele postului: </w:t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  <w:t>_</w:t>
      </w: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Domeniul  Ştiinţe juridice</w:t>
      </w: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fr-FR"/>
        </w:rPr>
      </w:pP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fr-FR"/>
        </w:rPr>
      </w:pP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fr-FR"/>
        </w:rPr>
      </w:pPr>
      <w:r>
        <w:rPr>
          <w:rFonts w:ascii="Times New Roman" w:hAnsi="Times New Roman"/>
          <w:b/>
          <w:sz w:val="20"/>
          <w:szCs w:val="20"/>
          <w:lang w:val="fr-FR"/>
        </w:rPr>
        <w:t xml:space="preserve"> </w:t>
      </w:r>
    </w:p>
    <w:p w:rsidR="002F5714" w:rsidRDefault="002F5714" w:rsidP="002F5714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it-IT"/>
        </w:rPr>
      </w:pPr>
      <w:r>
        <w:rPr>
          <w:rFonts w:ascii="Times New Roman" w:hAnsi="Times New Roman"/>
          <w:b/>
          <w:color w:val="000000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2F5714" w:rsidRDefault="002F5714" w:rsidP="002F5714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  <w:t xml:space="preserve">îndeplineşte/nu îndeplineşte condiţiile minimale pentru prezentarea </w:t>
      </w:r>
    </w:p>
    <w:p w:rsidR="002F5714" w:rsidRDefault="002F5714" w:rsidP="002F5714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ab/>
        <w:t>la concursul de ocupare a unui post de ………………………………</w:t>
      </w:r>
    </w:p>
    <w:p w:rsidR="002F5714" w:rsidRDefault="002F5714" w:rsidP="002F5714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2F5714" w:rsidRDefault="002F5714" w:rsidP="002F5714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Director departament </w:t>
      </w: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FIŞA DE VERIFICARE</w:t>
      </w: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a îndeplinirii standardelor universităţii de prezentare la concurs pentru postul de</w:t>
      </w: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Profesor universitar/ Conferenţiar universitar/Lector universitar/Asistent universitar</w:t>
      </w: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>
        <w:rPr>
          <w:rFonts w:ascii="Times New Roman" w:hAnsi="Times New Roman"/>
          <w:b/>
          <w:i/>
          <w:sz w:val="20"/>
          <w:szCs w:val="20"/>
          <w:lang w:val="it-IT"/>
        </w:rPr>
        <w:t>1. Studiile de doctorat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2F5714" w:rsidTr="002F571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14" w:rsidRDefault="002F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Nr.</w:t>
            </w:r>
          </w:p>
          <w:p w:rsidR="002F5714" w:rsidRDefault="002F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14" w:rsidRDefault="002F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14" w:rsidRDefault="002F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714" w:rsidRDefault="002F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14" w:rsidRDefault="002F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Titlul ştiinţific acordat</w:t>
            </w:r>
          </w:p>
          <w:p w:rsidR="002F5714" w:rsidRDefault="002F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  <w:tr w:rsidR="002F5714" w:rsidTr="002F571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14" w:rsidRDefault="002F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14" w:rsidRDefault="002F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14" w:rsidRDefault="002F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14" w:rsidRDefault="002F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714" w:rsidRDefault="002F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  <w:lang w:val="it-IT"/>
        </w:rPr>
        <w:t xml:space="preserve">2. Îndeplinirea standardelor minimale </w:t>
      </w:r>
      <w:r w:rsidRPr="00CB522F">
        <w:rPr>
          <w:sz w:val="24"/>
          <w:szCs w:val="24"/>
        </w:rPr>
        <w:t xml:space="preserve">(conform Anexei </w:t>
      </w:r>
      <w:r>
        <w:rPr>
          <w:sz w:val="24"/>
          <w:szCs w:val="24"/>
        </w:rPr>
        <w:t>6</w:t>
      </w:r>
      <w:r w:rsidRPr="00CB522F">
        <w:rPr>
          <w:sz w:val="24"/>
          <w:szCs w:val="24"/>
        </w:rPr>
        <w:t xml:space="preserve"> - O.M. nr.4204/2013)</w:t>
      </w:r>
      <w:r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950"/>
        <w:gridCol w:w="1170"/>
        <w:gridCol w:w="1350"/>
        <w:gridCol w:w="1166"/>
      </w:tblGrid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Indicator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Denumirea idicatorului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Punctaj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Elementul pentru care se acordă punctajul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Punctajul realizat de candidat</w:t>
            </w: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Cursuri universitare, tratate, monografii, legisla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ie adnotată, îndrumare practice, publicate la edituri cu prestigiu internaţional sau cu prestigiu recunoscut în domeniul </w:t>
            </w:r>
            <w:r>
              <w:rPr>
                <w:rFonts w:ascii="Times New Roman" w:hAnsi="Cambria Math"/>
                <w:sz w:val="16"/>
                <w:szCs w:val="16"/>
              </w:rPr>
              <w:t>ș</w:t>
            </w:r>
            <w:r>
              <w:rPr>
                <w:rFonts w:ascii="Times New Roman" w:hAnsi="Times New Roman"/>
                <w:sz w:val="16"/>
                <w:szCs w:val="16"/>
              </w:rPr>
              <w:t>tiin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elor juridice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carte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Articole/Studii care prezintă contribuţii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in extenso</w:t>
            </w:r>
            <w:r>
              <w:rPr>
                <w:rFonts w:ascii="Times New Roman" w:hAnsi="Times New Roman"/>
                <w:sz w:val="16"/>
                <w:szCs w:val="16"/>
              </w:rPr>
              <w:t>, publicate în reviste cotate ISI având un factor de impact f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+ 18×f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articol/studiu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Articole/Studii care prezintă contribuţii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in extenso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publicate în reviste </w:t>
            </w:r>
            <w:r>
              <w:rPr>
                <w:rFonts w:ascii="Times New Roman" w:hAnsi="Cambria Math"/>
                <w:sz w:val="16"/>
                <w:szCs w:val="16"/>
              </w:rPr>
              <w:t>ș</w:t>
            </w:r>
            <w:r>
              <w:rPr>
                <w:rFonts w:ascii="Times New Roman" w:hAnsi="Times New Roman"/>
                <w:sz w:val="16"/>
                <w:szCs w:val="16"/>
              </w:rPr>
              <w:t>tiin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ifice cu prestigiu recunoscut în domeniul </w:t>
            </w:r>
            <w:r>
              <w:rPr>
                <w:rFonts w:ascii="Times New Roman" w:hAnsi="Cambria Math"/>
                <w:sz w:val="16"/>
                <w:szCs w:val="16"/>
              </w:rPr>
              <w:t>ș</w:t>
            </w:r>
            <w:r>
              <w:rPr>
                <w:rFonts w:ascii="Times New Roman" w:hAnsi="Times New Roman"/>
                <w:sz w:val="16"/>
                <w:szCs w:val="16"/>
              </w:rPr>
              <w:t>tiin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elor juridice sau indexate în baze de date interna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ionale recunoscute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articol/studiu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Capitole de carte, studii în volume colective sau în volume ale conferinţelor care prezintă contribu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ii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in extenso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publicate la edituri cu prestigiu recunoscut în domeniul </w:t>
            </w:r>
            <w:r>
              <w:rPr>
                <w:rFonts w:ascii="Times New Roman" w:hAnsi="Cambria Math"/>
                <w:sz w:val="16"/>
                <w:szCs w:val="16"/>
              </w:rPr>
              <w:t>ș</w:t>
            </w:r>
            <w:r>
              <w:rPr>
                <w:rFonts w:ascii="Times New Roman" w:hAnsi="Times New Roman"/>
                <w:sz w:val="16"/>
                <w:szCs w:val="16"/>
              </w:rPr>
              <w:t>tiin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elor juridice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publicaţie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Director/responsabil în granturi de cercetare sau contracte directe de cercetare internaţionale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grant/contract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Membru în echipă în granturi de cercetare sau contracte directe de cercetare internaţionale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grant/contract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Director/responsabil în granturi de cercetare sau contracte directe de cercetare naţionale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grant/contract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Membru în echipă în granturi de cercetare sau contracte directe de cercetare internaţionale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grant/contract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Citări ale publicaţiilor candidatului în articole publicate în reviste cotate ISI având un factor de impact  (nu se iau în considerare autocitările)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0,6+1,5×f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citare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I10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Citări ale publicaţiilor candidatului în căr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i, capitole de căr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i sau volume, publicate la edituri cu prestigiu interna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ional sau cu prestigiu recunoscut în domeniul </w:t>
            </w:r>
            <w:r>
              <w:rPr>
                <w:rFonts w:ascii="Times New Roman" w:hAnsi="Cambria Math"/>
                <w:sz w:val="16"/>
                <w:szCs w:val="16"/>
              </w:rPr>
              <w:t>ș</w:t>
            </w:r>
            <w:r>
              <w:rPr>
                <w:rFonts w:ascii="Times New Roman" w:hAnsi="Times New Roman"/>
                <w:sz w:val="16"/>
                <w:szCs w:val="16"/>
              </w:rPr>
              <w:t>tiin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elor juridice (nu se iau în considerare autocitările)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citare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I11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Citări ale publicaţiilor candidatului în reviste </w:t>
            </w:r>
            <w:r>
              <w:rPr>
                <w:rFonts w:ascii="Times New Roman" w:hAnsi="Cambria Math"/>
                <w:sz w:val="16"/>
                <w:szCs w:val="16"/>
              </w:rPr>
              <w:t>ș</w:t>
            </w:r>
            <w:r>
              <w:rPr>
                <w:rFonts w:ascii="Times New Roman" w:hAnsi="Times New Roman"/>
                <w:sz w:val="16"/>
                <w:szCs w:val="16"/>
              </w:rPr>
              <w:t>tiin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ifice cu prestigiu recunoscut în domeniul </w:t>
            </w:r>
            <w:r>
              <w:rPr>
                <w:rFonts w:ascii="Times New Roman" w:hAnsi="Cambria Math"/>
                <w:sz w:val="16"/>
                <w:szCs w:val="16"/>
              </w:rPr>
              <w:t>ș</w:t>
            </w:r>
            <w:r>
              <w:rPr>
                <w:rFonts w:ascii="Times New Roman" w:hAnsi="Times New Roman"/>
                <w:sz w:val="16"/>
                <w:szCs w:val="16"/>
              </w:rPr>
              <w:t>tiin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elor juridice sau indexate  în baze de date interna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ionale recunoscute (nu se iau în considerare autocitările)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citare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I12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Premii ale Academiei Române, ale celorlalte Academii înfiinţate prin lege, precum </w:t>
            </w:r>
            <w:r>
              <w:rPr>
                <w:rFonts w:ascii="Times New Roman" w:hAnsi="Cambria Math"/>
                <w:sz w:val="16"/>
                <w:szCs w:val="16"/>
              </w:rPr>
              <w:t>ș</w:t>
            </w:r>
            <w:r>
              <w:rPr>
                <w:rFonts w:ascii="Times New Roman" w:hAnsi="Times New Roman"/>
                <w:sz w:val="16"/>
                <w:szCs w:val="16"/>
              </w:rPr>
              <w:t>i ale Uniunii Juri</w:t>
            </w:r>
            <w:r>
              <w:rPr>
                <w:rFonts w:ascii="Times New Roman" w:hAnsi="Cambria Math"/>
                <w:sz w:val="16"/>
                <w:szCs w:val="16"/>
              </w:rPr>
              <w:t>ș</w:t>
            </w:r>
            <w:r>
              <w:rPr>
                <w:rFonts w:ascii="Times New Roman" w:hAnsi="Times New Roman"/>
                <w:sz w:val="16"/>
                <w:szCs w:val="16"/>
              </w:rPr>
              <w:t>tilor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premiu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113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Editor al unei reviste editate în străinătate sau în 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ară, care este cu prestigiu recunoscut în domeniul Ştiin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elor juridice, indexată ISI sau indexată de o bază de date interna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ională recunoscută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revistă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I14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Editor de volume publicate la edituri cu prestigiu internaţional sau cu prestigiu recunoscut în domeniul </w:t>
            </w:r>
            <w:r>
              <w:rPr>
                <w:rFonts w:ascii="Times New Roman" w:hAnsi="Cambria Math"/>
                <w:sz w:val="16"/>
                <w:szCs w:val="16"/>
              </w:rPr>
              <w:t>ș</w:t>
            </w:r>
            <w:r>
              <w:rPr>
                <w:rFonts w:ascii="Times New Roman" w:hAnsi="Times New Roman"/>
                <w:sz w:val="16"/>
                <w:szCs w:val="16"/>
              </w:rPr>
              <w:t>tiin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elor juridice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volum editat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I15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Membru în consiliul editoral al unei reviste ştiin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ifice care este cu prestigiu recunoscut în domeniul </w:t>
            </w:r>
            <w:r>
              <w:rPr>
                <w:rFonts w:ascii="Times New Roman" w:hAnsi="Cambria Math"/>
                <w:sz w:val="16"/>
                <w:szCs w:val="16"/>
              </w:rPr>
              <w:t>ș</w:t>
            </w:r>
            <w:r>
              <w:rPr>
                <w:rFonts w:ascii="Times New Roman" w:hAnsi="Times New Roman"/>
                <w:sz w:val="16"/>
                <w:szCs w:val="16"/>
              </w:rPr>
              <w:t>tiin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elor juridice, indexată ISI sau indexată de o bază de date interna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ională recunoscută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revistă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I16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Organizator de conferinţe na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ionale sau interna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ionale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conferinţă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I17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Moderator la conferinţe na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ionale sau interna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ionale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conferinţă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I18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Iniţierea unor programe de studii universitare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program de studii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I19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Profesor asociat/visitig/cadru didactic universitar la o universitate din străinătate, pentru o perioadă de cel puţin o lună; efectuarea unui stagiu postdoctoral cu o durată de cel pu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in un an la o universitate din străinătate sau ob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inerea unei diplome de doctor la o universitate din străinătate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universitate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I20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Participarea, în calitate de expert, la comisiile pentru elaborarea proiectelor unor acte normative fundmentale sau de bază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proiect de act normativ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I21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Participarea la comisiile de elaborare a subiectelor pentru concursurile de admitere în profesiile juridice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comisie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I22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Preşedinte/membru în comisiile pentru ocuparea posturilor didactice din învă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ământul juridic superior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comisie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I23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Preşedinte, conducător, referent de specialitate în comisiile pentru sus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inerea publică a tezelor de doctorat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comisie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I24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Membru al Consiliului Naţional de Atestare a Titlurilor, Diplomelor </w:t>
            </w:r>
            <w:r>
              <w:rPr>
                <w:rFonts w:ascii="Times New Roman" w:hAnsi="Cambria Math"/>
                <w:sz w:val="16"/>
                <w:szCs w:val="16"/>
              </w:rPr>
              <w:t>ș</w:t>
            </w:r>
            <w:r>
              <w:rPr>
                <w:rFonts w:ascii="Times New Roman" w:hAnsi="Times New Roman"/>
                <w:sz w:val="16"/>
                <w:szCs w:val="16"/>
              </w:rPr>
              <w:t>i Certificatelor Universitare, al Consiliului Na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ional al Cercetării </w:t>
            </w:r>
            <w:r>
              <w:rPr>
                <w:rFonts w:ascii="Times New Roman" w:hAnsi="Cambria Math"/>
                <w:sz w:val="16"/>
                <w:szCs w:val="16"/>
              </w:rPr>
              <w:t>Ș</w:t>
            </w:r>
            <w:r>
              <w:rPr>
                <w:rFonts w:ascii="Times New Roman" w:hAnsi="Times New Roman"/>
                <w:sz w:val="16"/>
                <w:szCs w:val="16"/>
              </w:rPr>
              <w:t>tiin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ifice, al consiliului sau comisiilor de specialitate ale Agen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iei Române de Asigurare a Calită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>ii în Învă</w:t>
            </w:r>
            <w:r>
              <w:rPr>
                <w:rFonts w:ascii="Times New Roman" w:hAnsi="Cambria Math"/>
                <w:sz w:val="16"/>
                <w:szCs w:val="16"/>
              </w:rPr>
              <w:t>ț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ământul Superior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 consiliu/comisie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Standarde minimale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838"/>
        <w:gridCol w:w="2003"/>
        <w:gridCol w:w="2235"/>
        <w:gridCol w:w="758"/>
        <w:gridCol w:w="2647"/>
        <w:gridCol w:w="869"/>
      </w:tblGrid>
      <w:tr w:rsidR="002F5714" w:rsidTr="002F5714"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Criteriul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Denumirea criteriului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Condiţii </w:t>
            </w:r>
          </w:p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Conferenţiar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Punctaj realizat de candidat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Condiţii </w:t>
            </w:r>
          </w:p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Profesor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Punctaj realizat de candidat</w:t>
            </w:r>
          </w:p>
        </w:tc>
      </w:tr>
      <w:tr w:rsidR="002F5714" w:rsidTr="002F5714"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Numărul de  cărţi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Cel putin 3 cărţi, din care: </w:t>
            </w:r>
          </w:p>
          <w:p w:rsidR="002F5714" w:rsidRDefault="002F5714" w:rsidP="00DA539C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cel putin o  carte este carte de autor unic sau prim-autor (restul pot fi realizate în colectiv);</w:t>
            </w:r>
          </w:p>
          <w:p w:rsidR="002F5714" w:rsidRDefault="002F5714" w:rsidP="00DA539C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cel puţin o carte reprezintă un curs universitar sau tratat;</w:t>
            </w:r>
          </w:p>
          <w:p w:rsidR="002F5714" w:rsidRDefault="002F5714" w:rsidP="00DA539C">
            <w:pPr>
              <w:numPr>
                <w:ilvl w:val="0"/>
                <w:numId w:val="1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cel puţin 2 cărţi sunt realizate după obţinerea titlului de doctor.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Cel putin 5 cărţi, din care: </w:t>
            </w:r>
          </w:p>
          <w:p w:rsidR="002F5714" w:rsidRDefault="002F5714" w:rsidP="00DA539C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cel putin 2 cărţi sunt cărţi de autor unic sau prim-autor (restul pot fi realizate în colectiv);</w:t>
            </w:r>
          </w:p>
          <w:p w:rsidR="002F5714" w:rsidRDefault="002F5714" w:rsidP="00DA539C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cel puţin o carte de autor unic sau prim-autor reprezintă un curs universitar sau tratat;</w:t>
            </w:r>
          </w:p>
          <w:p w:rsidR="002F5714" w:rsidRDefault="002F5714" w:rsidP="00DA539C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cel puţin 3 cărţi sunt realizate după obţinerea titlului de doctor.</w:t>
            </w:r>
          </w:p>
          <w:p w:rsidR="002F5714" w:rsidRDefault="002F57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Numărul de articole/studii publicate în reviste cotate ISI, în reviste cu prestigiu recunoscut în domeniul ştiinţelor juridice sau în reviste indexate în baze de date internaţionale recunoscute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 12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 20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Numărul de articole/studii publicate în reviste ISI, în reviste prestigiu recunoscut în domeniul ştiinţelor juridice sau în reviste indexate în baze de date internaţionale recunoscute, publicate după obţinerea titlului de doctor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 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 12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C4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 punctajului pentru indicatorii I1 – I8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 38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 56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C5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 punctajului pentru indicatorii I9 – I11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 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 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C6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 punctajului pentru indicatorii I12 – I24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 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 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C7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Punctaj total</w:t>
            </w:r>
          </w:p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(suma punctajului pentru indicatorii I1 – I24)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≥ 60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 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5714" w:rsidTr="002F5714"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C8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Punctaj total</w:t>
            </w:r>
          </w:p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(suma punctajului pentru indicatorii I1 – I24), realizat după obţinerea titlului de doctor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 30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 50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1315"/>
        <w:gridCol w:w="1984"/>
        <w:gridCol w:w="1701"/>
        <w:gridCol w:w="851"/>
        <w:gridCol w:w="1276"/>
        <w:gridCol w:w="850"/>
      </w:tblGrid>
      <w:tr w:rsidR="002F5714" w:rsidTr="002F5714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Criteriul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Denumirea criteriului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Condiţii </w:t>
            </w:r>
          </w:p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Lector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Punctaj realizat de candidat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Condiţii </w:t>
            </w:r>
          </w:p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Asistent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Punctaj realizat de candidat</w:t>
            </w:r>
          </w:p>
        </w:tc>
      </w:tr>
      <w:tr w:rsidR="002F5714" w:rsidTr="002F5714">
        <w:trPr>
          <w:jc w:val="center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C7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Punctaj total</w:t>
            </w:r>
          </w:p>
          <w:p w:rsidR="002F5714" w:rsidRDefault="002F57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(suma punctajului pentru indicatorii I1 – I24)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 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≥ 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5714" w:rsidRDefault="002F57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 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articolul, nr. pagini carte, editura în care a fost publicată cartea, instituţia care a acordat brevetul, ISSN/ISBN etc.</w:t>
      </w: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F5714" w:rsidRDefault="002F5714" w:rsidP="002F5714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  <w:t>Candidat,</w:t>
      </w: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F5714" w:rsidRDefault="002F5714" w:rsidP="002F5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6B7989" w:rsidRDefault="006B7989"/>
    <w:sectPr w:rsidR="006B7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B1157"/>
    <w:multiLevelType w:val="hybridMultilevel"/>
    <w:tmpl w:val="F90A9704"/>
    <w:lvl w:ilvl="0" w:tplc="21841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41"/>
    <w:rsid w:val="001A09F8"/>
    <w:rsid w:val="002F5714"/>
    <w:rsid w:val="006B7989"/>
    <w:rsid w:val="008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D9472-87E9-4438-BEE7-28039A0A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714"/>
    <w:pPr>
      <w:spacing w:after="200" w:line="276" w:lineRule="auto"/>
    </w:pPr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5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 UPG</dc:creator>
  <cp:keywords/>
  <dc:description/>
  <cp:lastModifiedBy>Secretariat UPG</cp:lastModifiedBy>
  <cp:revision>2</cp:revision>
  <dcterms:created xsi:type="dcterms:W3CDTF">2016-11-29T12:47:00Z</dcterms:created>
  <dcterms:modified xsi:type="dcterms:W3CDTF">2016-11-29T12:47:00Z</dcterms:modified>
</cp:coreProperties>
</file>