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8D" w:rsidRPr="005500B0" w:rsidRDefault="00B31257">
      <w:pPr>
        <w:rPr>
          <w:b/>
        </w:rPr>
      </w:pPr>
      <w:r w:rsidRPr="00945B54">
        <w:rPr>
          <w:b/>
        </w:rPr>
        <w:t>Valoare estimate P</w:t>
      </w:r>
      <w:r w:rsidR="005500B0" w:rsidRPr="00945B54">
        <w:rPr>
          <w:b/>
        </w:rPr>
        <w:t>roiect ROSE</w:t>
      </w:r>
      <w:r w:rsidR="00391C5B" w:rsidRPr="00945B54">
        <w:rPr>
          <w:b/>
        </w:rPr>
        <w:t xml:space="preserve"> – 10.</w:t>
      </w:r>
      <w:r w:rsidRPr="00945B54">
        <w:rPr>
          <w:b/>
        </w:rPr>
        <w:t>2021</w:t>
      </w:r>
      <w:bookmarkStart w:id="0" w:name="_GoBack"/>
      <w:bookmarkEnd w:id="0"/>
    </w:p>
    <w:tbl>
      <w:tblPr>
        <w:tblW w:w="9380" w:type="dxa"/>
        <w:tblLook w:val="04A0" w:firstRow="1" w:lastRow="0" w:firstColumn="1" w:lastColumn="0" w:noHBand="0" w:noVBand="1"/>
      </w:tblPr>
      <w:tblGrid>
        <w:gridCol w:w="787"/>
        <w:gridCol w:w="1124"/>
        <w:gridCol w:w="4012"/>
        <w:gridCol w:w="1062"/>
        <w:gridCol w:w="1201"/>
        <w:gridCol w:w="1194"/>
      </w:tblGrid>
      <w:tr w:rsidR="00391C5B" w:rsidRPr="00391C5B" w:rsidTr="00391C5B">
        <w:trPr>
          <w:trHeight w:val="888"/>
        </w:trPr>
        <w:tc>
          <w:tcPr>
            <w:tcW w:w="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11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 xml:space="preserve">Denumire produs – </w:t>
            </w:r>
          </w:p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LOT nr.</w:t>
            </w:r>
          </w:p>
        </w:tc>
        <w:tc>
          <w:tcPr>
            <w:tcW w:w="40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Denumire produs - Titlu/volum/editie</w:t>
            </w:r>
          </w:p>
        </w:tc>
        <w:tc>
          <w:tcPr>
            <w:tcW w:w="10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Cantitate (buc.)</w:t>
            </w:r>
          </w:p>
        </w:tc>
        <w:tc>
          <w:tcPr>
            <w:tcW w:w="12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Pret U</w:t>
            </w: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nitar</w:t>
            </w:r>
            <w:r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,</w:t>
            </w: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lei fără</w:t>
            </w: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 xml:space="preserve"> TVA</w:t>
            </w:r>
          </w:p>
        </w:tc>
        <w:tc>
          <w:tcPr>
            <w:tcW w:w="11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F36634">
              <w:rPr>
                <w:rFonts w:ascii="Calibri" w:eastAsia="Times New Roman" w:hAnsi="Calibri" w:cs="Calibri"/>
                <w:b/>
                <w:bCs/>
                <w:lang w:val="ro-RO" w:eastAsia="ro-RO"/>
              </w:rPr>
              <w:t>Valoare totală, lei fără TVA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Manual de limba romana ca limba straina, nivelul B1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 politica in Romania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6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Online and Offline Discourses. New Worlds, New Sociolinguistic Perspectives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Homo Interneticus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 de ani cu Lovinescu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9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Educatie globala in contexte pedagogice non-formale. Global Education in non-formal educational contexts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127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Ghid pentru analiza statistica a datelor in cercetarea educationala. A guide for statistical analysis of data in the educational research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Mecanismul pivotal „Joint Attention” in autismul infantil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Migratia fortei de munca in economia globala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Bunastarea subiectiva a copiilor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Stresul – explicatii, implicatii,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6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Analiza problemelor complexe in relatiile transnationale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74,00</w:t>
            </w:r>
          </w:p>
        </w:tc>
      </w:tr>
      <w:tr w:rsidR="00391C5B" w:rsidRPr="00391C5B" w:rsidTr="00391C5B">
        <w:trPr>
          <w:trHeight w:val="6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Crize sistemice in Uniunea Europeana. O analiza prospectiv istorica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Fenomene economice si financiare in spatiul romanesc in secolele XIX-XXI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Scoala din Romania din perspectiva datelor PISA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Avantaje si riscuri ale internetului pentru copii si adolescenti. Strategii de mediere digitala parentala si scolara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9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Parteneriatul educational scoala-familie. Ghidul profesorului pentru invatamant primar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49,50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praxiologic de pedagogie. Volumul V (P-Z)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Parteneriatul educational scoala-familie. Ghidul profesorului pentru invatamant primar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14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Aspire Talks – ghid de activitati pentru dezvoltarea competentelor de autodeterminare, vorbire in public si lucru in echipa pentru elevii claselor a V-a si a VI-a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</w:tr>
      <w:tr w:rsidR="00391C5B" w:rsidRPr="00391C5B" w:rsidTr="00391C5B">
        <w:trPr>
          <w:trHeight w:val="128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Calatorie in lumea emotiilor – ghid de activitati pentru dezvoltarea competentelor socio-emotionale pentru elevii din clasele I-II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Metodologia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Infrastructuri pentru practicarea sporturilor din Romania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Monografia turistica a Carpatilor romanesti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84,00</w:t>
            </w:r>
          </w:p>
        </w:tc>
      </w:tr>
      <w:tr w:rsidR="00391C5B" w:rsidRPr="00391C5B" w:rsidTr="00391C5B">
        <w:trPr>
          <w:trHeight w:val="98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Dezvoltarea competentelor transversale prin educatia outdoor in ciclul achizitiilor fundamentale. Studii si abordari aplicative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Perceptia sociala asupra valorilor etice in regiunea de Nord-Est a Romaniei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Comunitati americane – Forme culturale si politici comunitare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Comportamentul moral. Interogatii jungiene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69,00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Stimularea motivatiei invatarii la elevi prin intermediul unui program educational specific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3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Mentorat si coaching in educatie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Educatie bazata pe compasiune si invatare spre comunitate (Service-Learning)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88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Statutul de putere in Sistemul International dupa terminarea Razboiului Rece. S.U.A. si unilateralismul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</w:tr>
      <w:tr w:rsidR="00391C5B" w:rsidRPr="00391C5B" w:rsidTr="00391C5B">
        <w:trPr>
          <w:trHeight w:val="88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Hazarde climatice si riscuri asociate proceselor geomorfologice in Dealurile Reghinului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115,00</w:t>
            </w:r>
          </w:p>
        </w:tc>
      </w:tr>
      <w:tr w:rsidR="00391C5B" w:rsidRPr="00391C5B" w:rsidTr="00391C5B">
        <w:trPr>
          <w:trHeight w:val="38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Eco-pedagogia morala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3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Gamificare didactica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88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Inteligenta emotionala – secretul profesorului pragmatic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</w:tr>
      <w:tr w:rsidR="00391C5B" w:rsidRPr="00391C5B" w:rsidTr="00391C5B">
        <w:trPr>
          <w:trHeight w:val="84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Retele metalice supramoleculare si organice covalente. Sinteze, caracterizare si aplicare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Psihopedagogia persoanelor cu dizabilitate de auz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Ultimul Blaga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Cenaclul de Luni. Viata si opera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Bazele contabilitatii ed. a III-a revazuta si adaugita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 financiara pentru entitatile economice necotate la bursa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Contabilitatea in era economiei digitale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 la sociolingvistica la pragmatica si analiza discursului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E-parenting. Provocari actuale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Educatia, prin lentila echitatii. Studii si cercetari doctorale de la Conferinta Nationala "Acces si participare la educatie"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Mecanica cuantica computationala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Noile media si nativii digitali. Caracteristici, tipologii si particularitati de invatare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Perspectives on Shakespeare in Europe's Borderlands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Romana ca limba straina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Discursul parlamentar romanesc (1866-1938). O perspectiva pragma-retorica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Geologie inginereasca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Limba romana ca limba straina. Dosare pedagogice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Limba romana manual pentru studentii straini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Limba romana pentru straini. Manual pentru avansati (C1–C2)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Limba si literatura romana. Perspective didactice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Curs practic de matematica superioara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Deficientele neuromotorii. Concepte fundamentale din perspectiva psihopedagogica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mecanica statistica cuantica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Matematici pentru ingineri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Matematici speciale cu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Thermodynamics and Statistical Physics. Course and Seminar Notes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British Literature in The Twentieth Century: Themes, Paradigms, Authors, Approaches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Constructii verbale prepozitionale in limba romana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fonetica si morfosintaxa latina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Local Representation and Global Perspective in Nineteenth-Century American Literary Culture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Lucrari practice de optica fizica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Plati si operatiuni bancare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Influenta franceza asupra frazeologiei romanesti. Studiu si dictionar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Sufixele in limba romana actuala. Formatii recente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Enlightened attitudes towards otherness: tolerance and rationality in Sir Walter Scott’s novels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Metafora afectivitatii in poezia romaneasca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1971: reconstituiri ale literaturii din romania. Consideratii teoretice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Numai ochi. Despre construirea de imagini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Semantica romaneasca in context european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L’interprétation consécutive. Théorie et exercices pour les étudiants roumains francophones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Comunicare publicitara. Retrospective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Metode de identificare a particulelor elementare in fizica energiilor inalte Oana Ristea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Perspectiva economica si sfera stiintei economice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Emil Cioran. De la radicalismul politic la refuzul istoriei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Social entrepreneurship motivation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Formarea cadrelor didactice pentru perspectiva sistemului educational incluziv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Industria petroliera romaneasca in perioada 1989-2014: traditia continua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Metode cantitative in asigurari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Contabilitate financiara pentru entitatile economice necotate la bursa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Evolutie si logica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Relatia cercetare-predare in sistemul de invatamant superior: roluri, perceptii si practici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Democratia romaneasca: teorie si metoda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89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Filosofie si ecologie: concepte, explorari, aplicatii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Fuziunea si divizarea societatilor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Mina de aer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Terapia ocupationala in educatie: integrare prin cantec si culoare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Etica si integritate academica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Abordarea pozitiva – conditie a incluziunii scolare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Cultura populara: concepte, teme, puncte de vedere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Psihologia adaptarii la climatul parental a copiilor puberi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Consolidare democratica sau de-democratizare? Conferinta doctoranzilor in stiinte politice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Crizele anului 1956 Matei Gheboianu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99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Metode cantitative in asigurari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Relatia cercetare-predare in sistemul de invatamant superior: roluri, perceptii si practici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Democratia romaneasca: teorie si metoda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Filosofie si ecologie: concepte, explorari, aplicatii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Jocuri de cuvinte in mass-media romaneasca actuala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Cosmologia carteziana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 abordare culturala a procesului de internationalizare a invatamantului superior romanesc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Geografia umana si economica a Europei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Dezvoltarea profesionala a cadrelor didactice universitare. Demersuri investigatorii si ameliorative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istorie a limbii romane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109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Aspecte din istoria lexicului limbii romane (sfarsitul sec. Al x-lea – inceputul sec. Al xxi-lea)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Idei filosofice si arta contemporana. Traduceri si comentarii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grafica 3D. Studiu de caz: Jocurile pe calculator in Unity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</w:tr>
      <w:tr w:rsidR="00391C5B" w:rsidRPr="00391C5B" w:rsidTr="00391C5B">
        <w:trPr>
          <w:trHeight w:val="86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Securitatea Cibernetica:Provocari si perspective in educatie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Analiza de intelligence in social media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Extractia titeiului cu gaze asociate prin pompaj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Energia solara. Captarea, conversia si utilizarea energiei solare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</w:tr>
      <w:tr w:rsidR="00391C5B" w:rsidRPr="00391C5B" w:rsidTr="00391C5B">
        <w:trPr>
          <w:trHeight w:val="72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Paradisul Fourier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Viitorul tehnologic al fiintei umane. Fiinta postbiologica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Schimbarile climatice. Un ghid (uneori) incorect politic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Conace si Pensiuni din Romania 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Simboluri in arhitectura palatelor financiar-bancare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Cei 9 titani tech. Cum va schimba inteligenta artificiala cursul omenirii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Ascensiunea robotilor. Tehnologia si viitorul fara joburi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Bazele electrotehnicii - Elemente de teoria circuitelor electrice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Medii de calcul in ingineria electrica. MATLAB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Medii de calcul ingineresc. Matlab, Simulink, Scilab. Indrumar de laborator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Teoria circuitelor electrice.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Metrologia marimilor electrice active in curent alternativ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Sisteme de actionare electrica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Masurarea marimilor electrice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Masurari electrice si electronice. Indrumar de laborator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Transformatoare si masini electrice (editie revizuita si adaugita)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Calitatea energiei electrice. Determinari cu rata mare de raportare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 Servomecanisme: indrumar de laborator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Masurari electrice si electronice Vol. 1,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Actionari electrice reglabile cu masini de curent continuu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Comenzi moderne in sisteme de actionari electrice. Comanda directa a cuplului si fluxului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28,00</w:t>
            </w:r>
          </w:p>
        </w:tc>
      </w:tr>
      <w:tr w:rsidR="00391C5B" w:rsidRPr="00391C5B" w:rsidTr="00391C5B">
        <w:trPr>
          <w:trHeight w:val="6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Instalatii electrice moderne. Baze teoretice, elemente de calcul si proiectare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</w:tr>
      <w:tr w:rsidR="00391C5B" w:rsidRPr="00391C5B" w:rsidTr="00391C5B">
        <w:trPr>
          <w:trHeight w:val="15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robotica utilizate in industria materialelor metalice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31,00</w:t>
            </w:r>
          </w:p>
        </w:tc>
      </w:tr>
      <w:tr w:rsidR="00391C5B" w:rsidRPr="00391C5B" w:rsidTr="00391C5B">
        <w:trPr>
          <w:trHeight w:val="15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Sisteme de transfer wireless al energiei electromagnetice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Semnale si sisteme – de la teorie la practica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Introducere in analiza si proiectarea circuitelor electronice fundamentale. Editia a II-a completata si revizuita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Amplificatoare. Notiuni de proiectare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Proiectarea inovativa a produselor industriale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Dezvoltare sustenabila si durabila in complexele ecosocioeconomicotehnologice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cinematica spatiala cu aplicatii in robotica si teoria mecanismelor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 vorba cu proiectantii de instalatii electrice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 Sisteme de valorificare a energiei din resurse recuperabile si regenerabile Vol.2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</w:tr>
      <w:tr w:rsidR="00391C5B" w:rsidRPr="00391C5B" w:rsidTr="00391C5B">
        <w:trPr>
          <w:trHeight w:val="69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6"/>
                <w:szCs w:val="26"/>
                <w:lang w:val="ro-RO" w:eastAsia="ro-RO"/>
              </w:rPr>
              <w:t>Energia solara termica si fotovoltaica (traducere din lb franceza Ed Dunod)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Algoritmi numerici pentru calcule stiintifice in ingineria electrica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explicativ de inginerie electrica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TRUST. Psihologia increderii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Amplificatoare operationale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Amplificatoare. Notiuni de proiectare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Dispozitive electronice fabricate pe SiC cu aplicatii in domeniul senzorilor din medii ostile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Difuzia si dispersia poluantilor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71,00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Sisteme DSP-dSPACE aplicate in electronica de putere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117,00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Dezvoltare sustenabila si durabila in complexele ecosocioeconomicotehnologice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Fabricatie asistata de calculator. Aplicatii in Pro/NC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Filtre active de putere. Metode de reglare in curent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Filtre active de putere. Fundamente si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97,00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calitate si eficienta a energiei in instalatiile electrice moderne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Microunde. Notiuni fundamentale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144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Tratat management integrat MI-5 pentru IMM vol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96,00</w:t>
            </w:r>
          </w:p>
        </w:tc>
      </w:tr>
      <w:tr w:rsidR="00391C5B" w:rsidRPr="00391C5B" w:rsidTr="00391C5B">
        <w:trPr>
          <w:trHeight w:val="144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Tratat management integrat MI-5 pentru IMM vol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107,00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Procesarea materialelor metalice prin extrudare unghiulara in canale egale. Aspecte teoretice si aplicatii practice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Materiale magnetice pentru sisteme electromagnetice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</w:tr>
      <w:tr w:rsidR="00391C5B" w:rsidRPr="00391C5B" w:rsidTr="00391C5B">
        <w:trPr>
          <w:trHeight w:val="15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Supraalimentarea motoarelor cu ardere interna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Bazele cinematice ale masinilor-unelte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Proiectarea inovativa a produselor industriale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Programare logica si programare functionala. Teorie si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Sisteme de valorificare a energiei din resurse recuperabile si regenerabile vol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</w:tr>
      <w:tr w:rsidR="00391C5B" w:rsidRPr="00391C5B" w:rsidTr="00391C5B">
        <w:trPr>
          <w:trHeight w:val="115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Sisteme de valorificare a energiei din resurse recuperabile si regenerabile vol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</w:tr>
      <w:tr w:rsidR="00391C5B" w:rsidRPr="00391C5B" w:rsidTr="00391C5B">
        <w:trPr>
          <w:trHeight w:val="115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Sisteme wireless pentru conducerea proceselor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172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Sisteme de transfer wireless al energiei electromagnetice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57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Tratat de biblioteconomie. Vol. I. (Biblioteconomie generala)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Tratat de biblioteconomie. Vol. II (Partea 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 Tratat de biblioteconomie. Vol. II (Partea a II-a)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Tratat de biblioteconomie. Vol. 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Indici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Core Analysis: A Best Practice Guide (Volume 64) (Developments in Petroleum Science, Volume 64) 1st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753,00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The ISRM Suggested Methods for Rock Characterization, Testing and Monitoring: 2007-2014 2015th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870,00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Quantitative Analysis of Geopressure for Geoscientists and Engineers 1st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Petroleum Rock Mechanics: Drilling Operations and Well Design 2nd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 Concise Guide to Geopressure: Origin, Prediction, and Applications 1st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280,00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Applied salt-rock mechanics: The in-situ behavior of salt rocks (Developments in geotechnical engineering) (v. 1) Tapa dura – 1 Enero 1977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323,00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Rock Mechanics in Salt Mining 1st Edición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ASM Handbook, Volume 18: Friction, Lubrication, and Wear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1.500,00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1.500,00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True Triaxial Testing of Rocks (Geomechanics Research Series) 1st Edición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409,00</w:t>
            </w:r>
          </w:p>
        </w:tc>
      </w:tr>
      <w:tr w:rsidR="00391C5B" w:rsidRPr="00391C5B" w:rsidTr="00391C5B">
        <w:trPr>
          <w:trHeight w:val="6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189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189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Art, Word and Image : 2,000 Years of Visual/Textual Interaction, London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British Cultural Studies : Geography, Nationality, and Identity, Oxford: Oxford University Press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Introducing Cultural Studies: A Graphic Guide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</w:tr>
      <w:tr w:rsidR="00391C5B" w:rsidRPr="00391C5B" w:rsidTr="00391C5B">
        <w:trPr>
          <w:trHeight w:val="3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Cultural Studies : A practical Introduction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Modern Culture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110,00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British Cultural Studies. An Introduction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Mythologies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127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The Practice of Cultural Studies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Questions of Cultural Identity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Culture and Anarchy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199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Distinction: A Social Critique of the Judgment of Taste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Popular Culture in Early Modern Europe, Aldershot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Cultural Theory and Popular Culture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Cultural Theory and Popular Culture. An Introduction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Inventing Popular Culture: From Folklore to Globalisation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125,00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Culture, Media, Language. Working Papers in Cultural Studies, 1972-79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175,00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Civilizatie, cultura, management. Teoria managementului comparat international - Vol.1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68,20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68,20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Civilizatie, cultura, management. Practica managementului comparat international - Vol.2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lang w:val="ro-RO" w:eastAsia="ro-RO"/>
              </w:rPr>
              <w:t>95,40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95,40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DATA SCIENCE in mediul R. Teorie si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Kurt Lewin: viata si cercetarile in managementul schimbarii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39,30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209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Comert. Notiuni fundamentale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33,90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Le management financier des affaires. Questions generales et questionnaire a choix multiples inspires de la practique financiere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30,20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Microeconomia explicata pe intelesul studentilor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28,70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 Vol.1 - Concepte, principii si reguli specifice reprezentarii contabile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32,80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 Vol.2 - Modelarea contabila a activitatilor economice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32,20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Business Communication &amp; Negotiation. Skills and attitudes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30,70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Antropologiile Islamului. Dimensiuni filosofico-religioase si economice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87,70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87,70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 manageriala. Perspectiva deciziilor operationale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34,10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Algoritmi de optimizare in mediul R. Teorie si aplicatii economice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53,50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Macroeconomics. Fundamental notions and applications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47,20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Reconstructie ecologica. Argumente si provocari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56,50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56,50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 brief introduction to operations research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71,00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Tranzitia catre bioeconomie si impactul dezvoltarii energiei regenerabile in cresterea economica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32,60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Customer relationship management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53,70</w:t>
            </w:r>
          </w:p>
        </w:tc>
      </w:tr>
      <w:tr w:rsidR="00391C5B" w:rsidRPr="00391C5B" w:rsidTr="00391C5B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  <w:r w:rsidRPr="00391C5B"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Perspectiva economica si sfera stiintei economice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Emil Cioran. De la radicalismul politic la refuzul istoriei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104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Educatia prin lentila echitatii. Competitie si cooperare in scoala romaneasca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A Short Illustrated History Of Romanians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227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A brief illustrated history of romanians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Romanian History: A Captivating Guide to the History of Romania and Vlad the Impaler, Hardcover - Captivating History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Apocalipsa. Mari dezastre din trecut si cateva lectii pentru viitor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Balcanii. Nationalism, razboi si Marile Puteri 1804-2012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Cernobil. Istoria unei catastrofe nucleare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 scurta istorie a Germaniei. De la Iuliu Cezar la Angela Merkel. O repovestire pentru vremurile noastre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Fauritorii pacii. 6 luni care au schimbat lumea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</w:tr>
      <w:tr w:rsidR="00391C5B" w:rsidRPr="00391C5B" w:rsidTr="00391C5B">
        <w:trPr>
          <w:trHeight w:val="18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praxiologic de pedagogie. Volumul I: A-D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9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praxiologic de pedagogie. Volumul: 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praxiologic de pedagogie. Volumul II (E-H)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praxiologic de pedagogie. Volumul IV (M - O)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Python Machine Learning: Machine Learning and Deep Learning with Python, scikit-learn, and TensorFlow 2, 3rd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180,00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Hands-on Machine Learning with Scikit-Learn, Keras, and TensorFlow: Concepts, Tools, and Techniques to Build Intelligent Systems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216,00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Python for Finance 2e: Mastering Data-Driven Finance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Deep Learning with Python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170,00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Predictive Analytics and Data Mining, Paperback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302,00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Python Programming: 3 books in 1 - Ultimate Beginner's, Intermediate &amp; Advanced Guide to Learn Python Step by Step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Introduction to Machine Learning with Python: A Guide for Data Scientists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Newnes Industrial Control Wiring Guide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Petroleum Geoscience, Paperback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535,00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Divina Comedie - Infernul. Purgatoriul. Paradisul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Strategii de supravietuire in istoria poporului roman. Cumintenia pamantului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Ceausescu si epoca sa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77,00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 de clasici. Economie. Sinteza celor mai importante 50 de carti despre capitalism, finante si economie globala 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Economie. Idei fundamentale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Uniunea Europeana dupa epidemia de Covid-19. Incercare de prospectiva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Avutia natiunilor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The Worldly Philosophers. The Lives, Times, and Ideas of the Great Economic Thinkers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Statistica aplicata in stiintele sociale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46,00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Corpul uman. Manual complet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Originea speciilor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Digital Marketing: Strategic Planning &amp; Integration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relatiilor internationale (2 volume)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International relations. Perspective si teme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54,00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Mic tratat de intelepciune si virtute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Cartea Filocaliilor. Cele mai frumoase pagini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de capcane ale limbii romane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Dictionar de omografe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Geopolitica si geoeconomie contemporana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Raspunsuri scurte la marile intrebari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25,00</w:t>
            </w:r>
          </w:p>
        </w:tc>
      </w:tr>
      <w:tr w:rsidR="00391C5B" w:rsidRPr="00391C5B" w:rsidTr="00391C5B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267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Masa. Incercarea de a intelege materia, de la atomii grecilor la campurile cuantice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Origini. Povestea stiintifica a creatiei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Corpul uman. Manual complet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 scurta istorie ilustrata a romanilor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Metropolis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Realitatea nu e ceea ce pare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Codul civil si Legea de punere in aplicare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Legea societatilor si 8 legi uzuale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Codul de procedura civila si 12 legi uzuale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Libertatea comertului. Dimensiune constitutionala si legislativa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Elemente de teoria dreptului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Drepturile omului in Uniunea Europeana. Curs universitar. Masterat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Reconfigurarea centrelor de putere din economia mondiala in contextul provocarilor lumii contemporane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Ghid practic de marketing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Managementul intreprinderilor mici si mijlocii din Romania. Implementarea unei abordari structurate in conditii de risc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proprietatii intelectuale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Relatii internationale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Uniunii Europene I. Curs universitar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Codul de procedura fiscala. Comentat si adnotat cu legislatie secundara si complementara, jurisprudenta si instructiuni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Manual de redactare in stiintele socioumane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Sociologie juridica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Codul muncii. Legea dialogului social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289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european al internetului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international privat european in raporturi de comert international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291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Scurt manual pentru editarea lucrarilor stiintifice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23,00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Rolul resurselor umane in organizatii. 11 perspective ale generatiei 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Contabilitatea institutiilor publice-Editia A-II-A,revizuita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Accesarea fondurilor europene. Miza pentru dezvoltarea Romaniei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</w:tr>
      <w:tr w:rsidR="00391C5B" w:rsidRPr="00391C5B" w:rsidTr="00391C5B">
        <w:trPr>
          <w:trHeight w:val="1560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Marketing. Proiecte si teste grila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Noua legislatie a achizitiilor publice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43,00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Managementul resursei umane. Teorii in practica profesionala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Constitutia Romaniei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299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 si gestiune fiscala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asigurarilor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Microeconomie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Investitii. Finantarea investitiilor. Teorie. Studii de caz. Monografie contabila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Tratat de drept comercial roman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Comunicarea 2.0 - Instrument al noii diplomatii publice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Probleme si solutii legale privind criza COVID-19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128,00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Forarea manuala a puturilor de apa. Tehnici si unelte de lucru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Energia solara. Captarea, conversia si utilizarea energiei solare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Sa construim senzori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309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Tesla, biografia unui geniu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Inventiile mele. Autobiografia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Memoriile lui Hadrian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The Problem of Increasing Human Energy, Paperback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Fantasticele inventii ale lui Nikola Tesla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Nicolae al II-lea. Ultimul 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315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 istorie a Orientului Mijlociu. Revizuita si actualizata de Nicolas Pelham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O istorie a Germaniei moderne de la 1800 pâna in prezent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Piata si turnul. Retele, ierarhii si lupta pentru putere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57,00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Cehov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319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 de metode de instruire pentru a facilita intelegerea unui text. Aplicabile in toate ariile curriculare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Toata lumina pe care nu o putem vedea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Scurta istorie. Panorama alternativa a literaturii romane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Leadership si management educational. Teorii si practici actuale (editia a II-a revazuta si adaugita)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Familia Cartier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Rusia. Un mileniu de istorie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59,00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Publicitatea. De la planificarea strategica la implementarea media (editia a III-a revazuta si adaugita)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Efectul de unda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Rusia, o ecuatie complicata. Convorbiri cu Lucian Popescu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Europenii. Trei vieti si formarea unei culturi cosmopolite in Europa secolului al XIX-lea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329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Abordarea psihologica a adoptiei si asistentei maternale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Economia si pandemia.</w:t>
            </w: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br/>
              <w:t>Ce urmeaza?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Amor intellectualis. Romanul unei educatii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Frumusetea va mintui lumea si alte eseuri (editia 2021)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Blaga, intre legionari si comunisti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Lumea incerta a cotidianului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Numaratoarea inversa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Amintiri din pribegie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Scurta istorie a Europei de la Pericle la Putin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48,00</w:t>
            </w:r>
          </w:p>
        </w:tc>
      </w:tr>
      <w:tr w:rsidR="00391C5B" w:rsidRPr="00391C5B" w:rsidTr="00391C5B">
        <w:trPr>
          <w:trHeight w:val="124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Monarhia Habsburgica (1848-1918).</w:t>
            </w: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br/>
              <w:t>Volumul I. Dezvoltarea economica, administratia si sistemul juridic, forta armata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339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Monarhia Habsburgica (1848-1918).</w:t>
            </w: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br/>
              <w:t>Volumul II. Popoarele Imperiului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Iarna la Kremlin. Rusia si a doua venire a lui Vladimir Putin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imaginariilor din Romania. Vol. III: Imaginar istoric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imaginariilor din Romania. Vol. I: Imaginar literar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imaginariilor din Romania. Vol. II: Patrimoniu si imaginar lingvistic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imaginariilor din Romania. Vol. V: Imaginar si patrimoniu artistic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Enciclopedia imaginariilor din Romania. Vol. IV: Imaginar religios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Mecanismele de aparare. Teorie si aspecte clinice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Cioran. Ultimul om liber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Vocabularul european al filosofiilor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349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Literatura romana sub comunism (Editia a III-a, revazuta si adaugita)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Transmiterea energiei wireless. Interfata sistemului in teoria constructala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Hitler si petrolul prahovean. Zona strategica Valea Prahovei in perioada celui de-al doilea razboi mondial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Petrol si bombe la Ploiesti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Petrolul. Fata sa nestiuta. Investigatii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Ghidul practic al contabilitatii 2021. Legislatie explicata. Exemple detaliate. Monografii contabile complete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198,00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Contabilitatea institutiilor publice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european general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Codul muncii, legislatie conexa si jurisprudenta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358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civil al familiei. Raporturile nepatrimoniale. Curs teoretic si practic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359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penal. Partea generala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140,00</w:t>
            </w:r>
          </w:p>
        </w:tc>
      </w:tr>
      <w:tr w:rsidR="00391C5B" w:rsidRPr="00391C5B" w:rsidTr="00391C5B">
        <w:trPr>
          <w:trHeight w:val="1608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procesual civil. Curs universitar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constitutional si institutii politice. Vol. 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58,00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Dreptul familie. Casatoria. Regimuri matrimoniale. Filiatia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139,00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Drept administrativ. Editia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85,00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Psihosociologie. Teorii, cercetari, aplicatii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99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Comunicare organizationala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67,36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Protectia consumatorului. Curs universita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Gazele de sist si fracturarea hidraulica. Intre mit si realitate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Cuvintele unui mare Roman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369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Istoria. Din zorii civilizatiei pana in zilele noastre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280,00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613 greseli gramaticale in limba romana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Epidemii in istorie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Municipiul Ploiesti. Remodelarea urbana si calitatea vietii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32,00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CYBERPSIHOLOGIA. Viata in retea: cum ne schimb@ Internetul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50,00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Istoria apelor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Biostatistica. Elemente de teorie si modelare probabilistica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72,00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Supravegherea si controlul calitatii apelor naturale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49,00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An Introduction to English Morphology: Words and Their Structure (2nd Edition). Edinburgh University Press, 2018.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150,00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lastRenderedPageBreak/>
              <w:t>378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Introducing Morphology. Cambridge, UK; New York: Cambridge University Press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220,00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Introducing Multimodality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An Introduction to Applied Linguistics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290,00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Cultural Studies. Theory and Practice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345,00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New Keywords : A Revised Vocabulary of Culture and Society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211,00</w:t>
            </w:r>
          </w:p>
        </w:tc>
      </w:tr>
      <w:tr w:rsidR="00391C5B" w:rsidRPr="00391C5B" w:rsidTr="00391C5B">
        <w:trPr>
          <w:trHeight w:val="624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A Glossary of Literary and Cultural Theory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295,00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 xml:space="preserve">Doing Cultural Theory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</w:tr>
      <w:tr w:rsidR="00391C5B" w:rsidRPr="00391C5B" w:rsidTr="00391C5B">
        <w:trPr>
          <w:trHeight w:val="936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LOT 385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Cultural Studies of Transnationalism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300,00</w:t>
            </w:r>
          </w:p>
        </w:tc>
      </w:tr>
      <w:tr w:rsidR="00391C5B" w:rsidRPr="00391C5B" w:rsidTr="00391C5B">
        <w:trPr>
          <w:trHeight w:val="312"/>
        </w:trPr>
        <w:tc>
          <w:tcPr>
            <w:tcW w:w="78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b/>
                <w:sz w:val="24"/>
                <w:szCs w:val="24"/>
                <w:lang w:val="ro-RO" w:eastAsia="ro-RO"/>
              </w:rPr>
              <w:t>Valoare totală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b/>
                <w:sz w:val="24"/>
                <w:szCs w:val="24"/>
                <w:lang w:val="ro-RO" w:eastAsia="ro-RO"/>
              </w:rPr>
              <w:t>385 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  <w:t>31.005,56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91C5B" w:rsidRPr="00391C5B" w:rsidRDefault="00391C5B" w:rsidP="00391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</w:pPr>
            <w:r w:rsidRPr="00391C5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o-RO" w:eastAsia="ro-RO"/>
              </w:rPr>
              <w:t>31.005,56</w:t>
            </w:r>
          </w:p>
        </w:tc>
      </w:tr>
    </w:tbl>
    <w:p w:rsidR="00391C5B" w:rsidRDefault="00391C5B"/>
    <w:p w:rsidR="00391C5B" w:rsidRDefault="00391C5B"/>
    <w:sectPr w:rsidR="0039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66"/>
    <w:multiLevelType w:val="multilevel"/>
    <w:tmpl w:val="598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9"/>
    <w:rsid w:val="001427D6"/>
    <w:rsid w:val="00292D4A"/>
    <w:rsid w:val="00391C5B"/>
    <w:rsid w:val="003B23CE"/>
    <w:rsid w:val="0046578D"/>
    <w:rsid w:val="005500B0"/>
    <w:rsid w:val="00945B54"/>
    <w:rsid w:val="00951FCE"/>
    <w:rsid w:val="00B31257"/>
    <w:rsid w:val="00B57679"/>
    <w:rsid w:val="00E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5521"/>
  <w15:chartTrackingRefBased/>
  <w15:docId w15:val="{063F1BEF-B3EE-4A7A-9FD6-E99E6C3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B0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0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0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00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50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B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0B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00B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500B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customStyle="1" w:styleId="Capitol1">
    <w:name w:val="Capitol_1"/>
    <w:basedOn w:val="Normal"/>
    <w:next w:val="Normal"/>
    <w:autoRedefine/>
    <w:qFormat/>
    <w:rsid w:val="005500B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apitol10">
    <w:name w:val="Capitol_1."/>
    <w:basedOn w:val="Normal"/>
    <w:next w:val="Normal"/>
    <w:autoRedefine/>
    <w:qFormat/>
    <w:rsid w:val="005500B0"/>
    <w:pPr>
      <w:tabs>
        <w:tab w:val="left" w:pos="3600"/>
        <w:tab w:val="center" w:pos="4635"/>
      </w:tabs>
      <w:spacing w:after="0" w:line="360" w:lineRule="auto"/>
      <w:ind w:left="7200"/>
      <w:jc w:val="center"/>
    </w:pPr>
    <w:rPr>
      <w:rFonts w:ascii="Tahoma" w:eastAsia="Times New Roman" w:hAnsi="Tahoma" w:cs="Times New Roman"/>
      <w:b/>
      <w:sz w:val="36"/>
      <w:szCs w:val="20"/>
      <w:u w:val="single"/>
    </w:rPr>
  </w:style>
  <w:style w:type="character" w:styleId="Hyperlink">
    <w:name w:val="Hyperlink"/>
    <w:basedOn w:val="DefaultParagraphFont"/>
    <w:uiPriority w:val="99"/>
    <w:rsid w:val="005500B0"/>
    <w:rPr>
      <w:color w:val="0000FF"/>
      <w:u w:val="single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5500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5500B0"/>
    <w:rPr>
      <w:rFonts w:eastAsiaTheme="minorEastAsia"/>
      <w:lang w:val="en-US"/>
    </w:rPr>
  </w:style>
  <w:style w:type="paragraph" w:customStyle="1" w:styleId="0Normal">
    <w:name w:val="!0 Normal"/>
    <w:rsid w:val="0055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00B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0B0"/>
    <w:rPr>
      <w:b/>
      <w:bCs/>
    </w:rPr>
  </w:style>
  <w:style w:type="paragraph" w:customStyle="1" w:styleId="yiv5218422102msonormal">
    <w:name w:val="yiv5218422102msonormal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B0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500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500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500B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eurnotcourte">
    <w:name w:val="editeur_notcourte"/>
    <w:basedOn w:val="DefaultParagraphFont"/>
    <w:rsid w:val="005500B0"/>
  </w:style>
  <w:style w:type="character" w:customStyle="1" w:styleId="a-size-large">
    <w:name w:val="a-size-large"/>
    <w:basedOn w:val="DefaultParagraphFont"/>
    <w:rsid w:val="005500B0"/>
  </w:style>
  <w:style w:type="character" w:customStyle="1" w:styleId="a-size-base">
    <w:name w:val="a-size-base"/>
    <w:basedOn w:val="DefaultParagraphFont"/>
    <w:rsid w:val="005500B0"/>
  </w:style>
  <w:style w:type="character" w:customStyle="1" w:styleId="Heading1Char1">
    <w:name w:val="Heading 1 Char1"/>
    <w:basedOn w:val="DefaultParagraphFont"/>
    <w:uiPriority w:val="9"/>
    <w:rsid w:val="00550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5500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extra-large">
    <w:name w:val="a-size-extra-large"/>
    <w:basedOn w:val="DefaultParagraphFont"/>
    <w:rsid w:val="005500B0"/>
  </w:style>
  <w:style w:type="character" w:customStyle="1" w:styleId="author">
    <w:name w:val="author"/>
    <w:basedOn w:val="DefaultParagraphFont"/>
    <w:rsid w:val="005500B0"/>
  </w:style>
  <w:style w:type="character" w:customStyle="1" w:styleId="contribution">
    <w:name w:val="contribution"/>
    <w:basedOn w:val="DefaultParagraphFont"/>
    <w:rsid w:val="005500B0"/>
  </w:style>
  <w:style w:type="character" w:customStyle="1" w:styleId="a-color-secondary">
    <w:name w:val="a-color-secondary"/>
    <w:basedOn w:val="DefaultParagraphFont"/>
    <w:rsid w:val="005500B0"/>
  </w:style>
  <w:style w:type="paragraph" w:customStyle="1" w:styleId="paragraf2">
    <w:name w:val="paragraf2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l">
    <w:name w:val="tel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istribution">
    <w:name w:val="distribution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email">
    <w:name w:val="email"/>
    <w:basedOn w:val="Normal"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TMLCite">
    <w:name w:val="HTML Cite"/>
    <w:basedOn w:val="DefaultParagraphFont"/>
    <w:uiPriority w:val="99"/>
    <w:semiHidden/>
    <w:unhideWhenUsed/>
    <w:rsid w:val="005500B0"/>
    <w:rPr>
      <w:i/>
      <w:iCs/>
    </w:rPr>
  </w:style>
  <w:style w:type="character" w:styleId="Emphasis">
    <w:name w:val="Emphasis"/>
    <w:basedOn w:val="DefaultParagraphFont"/>
    <w:uiPriority w:val="20"/>
    <w:qFormat/>
    <w:rsid w:val="005500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91C5B"/>
    <w:rPr>
      <w:color w:val="800080"/>
      <w:u w:val="single"/>
    </w:rPr>
  </w:style>
  <w:style w:type="paragraph" w:customStyle="1" w:styleId="msonormal0">
    <w:name w:val="msonormal"/>
    <w:basedOn w:val="Normal"/>
    <w:rsid w:val="0039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ont5">
    <w:name w:val="font5"/>
    <w:basedOn w:val="Normal"/>
    <w:rsid w:val="00391C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66">
    <w:name w:val="xl66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67">
    <w:name w:val="xl67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69">
    <w:name w:val="xl69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70">
    <w:name w:val="xl70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71">
    <w:name w:val="xl71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72">
    <w:name w:val="xl72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73">
    <w:name w:val="xl73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74">
    <w:name w:val="xl74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77">
    <w:name w:val="xl77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o-RO" w:eastAsia="ro-RO"/>
    </w:rPr>
  </w:style>
  <w:style w:type="paragraph" w:customStyle="1" w:styleId="xl78">
    <w:name w:val="xl78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6"/>
      <w:szCs w:val="26"/>
      <w:lang w:val="ro-RO" w:eastAsia="ro-RO"/>
    </w:rPr>
  </w:style>
  <w:style w:type="paragraph" w:customStyle="1" w:styleId="xl79">
    <w:name w:val="xl79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customStyle="1" w:styleId="xl80">
    <w:name w:val="xl80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1">
    <w:name w:val="xl81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2">
    <w:name w:val="xl82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3">
    <w:name w:val="xl83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5">
    <w:name w:val="xl85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6">
    <w:name w:val="xl86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7">
    <w:name w:val="xl87"/>
    <w:basedOn w:val="Normal"/>
    <w:rsid w:val="00391C5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4720</Words>
  <Characters>27381</Characters>
  <Application>Microsoft Office Word</Application>
  <DocSecurity>0</DocSecurity>
  <Lines>228</Lines>
  <Paragraphs>64</Paragraphs>
  <ScaleCrop>false</ScaleCrop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2021-07-16T08:17:00Z</dcterms:created>
  <dcterms:modified xsi:type="dcterms:W3CDTF">2021-10-12T07:31:00Z</dcterms:modified>
</cp:coreProperties>
</file>